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8D08D7" w14:textId="12A9DE76" w:rsidR="00383F25" w:rsidRPr="001C7914" w:rsidRDefault="006453F9" w:rsidP="001C7914">
      <w:pPr>
        <w:pStyle w:val="Title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412E04" wp14:editId="79973B58">
                <wp:simplePos x="0" y="0"/>
                <wp:positionH relativeFrom="column">
                  <wp:posOffset>4324350</wp:posOffset>
                </wp:positionH>
                <wp:positionV relativeFrom="paragraph">
                  <wp:posOffset>47625</wp:posOffset>
                </wp:positionV>
                <wp:extent cx="0" cy="89535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895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F6C58" id="Straight Connector 1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0.5pt,3.75pt" to="340.5pt,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" strokecolor="#bfbfbf [2412]" strokeweight=".5pt">
                <v:stroke joinstyle="miter"/>
              </v:line>
            </w:pict>
          </mc:Fallback>
        </mc:AlternateContent>
      </w:r>
      <w:r w:rsidR="00FA5D4E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B37F2C" wp14:editId="031F6BCB">
                <wp:simplePos x="0" y="0"/>
                <wp:positionH relativeFrom="margin">
                  <wp:posOffset>4362450</wp:posOffset>
                </wp:positionH>
                <wp:positionV relativeFrom="paragraph">
                  <wp:posOffset>0</wp:posOffset>
                </wp:positionV>
                <wp:extent cx="2287270" cy="1057275"/>
                <wp:effectExtent l="0" t="0" r="0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727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429DE" w14:textId="4D1DB8AB" w:rsidR="00FA5D4E" w:rsidRDefault="00FA5D4E" w:rsidP="00FA5D4E">
                            <w:pPr>
                              <w:spacing w:after="0"/>
                            </w:pPr>
                            <w:r>
                              <w:t>base</w:t>
                            </w:r>
                            <w:r w:rsidR="001F1196">
                              <w:t>d</w:t>
                            </w:r>
                            <w:r>
                              <w:t>: Edinburgh UK</w:t>
                            </w:r>
                          </w:p>
                          <w:p w14:paraId="103971C4" w14:textId="4916DF1E" w:rsidR="00FA5D4E" w:rsidRDefault="00FA5D4E" w:rsidP="00FA5D4E">
                            <w:pPr>
                              <w:spacing w:after="0"/>
                            </w:pPr>
                            <w:r>
                              <w:t>m: +447506142693</w:t>
                            </w:r>
                          </w:p>
                          <w:p w14:paraId="6FBA7275" w14:textId="5FF35A86" w:rsidR="00FA5D4E" w:rsidRDefault="00FA5D4E" w:rsidP="00FA5D4E">
                            <w:pPr>
                              <w:spacing w:after="0"/>
                            </w:pPr>
                            <w:r>
                              <w:t xml:space="preserve">@: </w:t>
                            </w:r>
                            <w:hyperlink r:id="rId7" w:history="1">
                              <w:r w:rsidRPr="00E01C17">
                                <w:rPr>
                                  <w:rStyle w:val="Hyperlink"/>
                                </w:rPr>
                                <w:t>craigrgoldie@gmail.com</w:t>
                              </w:r>
                            </w:hyperlink>
                          </w:p>
                          <w:p w14:paraId="0F76768B" w14:textId="409A1335" w:rsidR="00FA5D4E" w:rsidRDefault="00FA5D4E" w:rsidP="00FA5D4E">
                            <w:pPr>
                              <w:spacing w:after="0"/>
                            </w:pPr>
                            <w:r>
                              <w:t xml:space="preserve">in: </w:t>
                            </w:r>
                            <w:hyperlink r:id="rId8" w:history="1">
                              <w:r w:rsidRPr="00E01C17">
                                <w:rPr>
                                  <w:rStyle w:val="Hyperlink"/>
                                </w:rPr>
                                <w:t>www.linkedin.co./in/craigrgoldie</w:t>
                              </w:r>
                            </w:hyperlink>
                          </w:p>
                          <w:p w14:paraId="2EF5FED9" w14:textId="7E8F5A7C" w:rsidR="002D2CA4" w:rsidRDefault="00FA5D4E" w:rsidP="00FA5D4E">
                            <w:pPr>
                              <w:spacing w:after="0"/>
                            </w:pPr>
                            <w:r>
                              <w:t>url</w:t>
                            </w:r>
                            <w:r w:rsidR="002D2CA4">
                              <w:t xml:space="preserve">: </w:t>
                            </w:r>
                            <w:hyperlink r:id="rId9" w:history="1">
                              <w:r w:rsidR="002D2CA4" w:rsidRPr="002D2CA4">
                                <w:rPr>
                                  <w:rStyle w:val="Hyperlink"/>
                                </w:rPr>
                                <w:t>goldieanalytics.com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37F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5pt;margin-top:0;width:180.1pt;height:8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" stroked="f">
                <v:textbox>
                  <w:txbxContent>
                    <w:p w14:paraId="55F429DE" w14:textId="4D1DB8AB" w:rsidR="00FA5D4E" w:rsidRDefault="00FA5D4E" w:rsidP="00FA5D4E">
                      <w:pPr>
                        <w:spacing w:after="0"/>
                      </w:pPr>
                      <w:proofErr w:type="gramStart"/>
                      <w:r>
                        <w:t>base</w:t>
                      </w:r>
                      <w:r w:rsidR="001F1196">
                        <w:t>d</w:t>
                      </w:r>
                      <w:proofErr w:type="gramEnd"/>
                      <w:r>
                        <w:t>: Edinburgh UK</w:t>
                      </w:r>
                    </w:p>
                    <w:p w14:paraId="103971C4" w14:textId="4916DF1E" w:rsidR="00FA5D4E" w:rsidRDefault="00FA5D4E" w:rsidP="00FA5D4E">
                      <w:pPr>
                        <w:spacing w:after="0"/>
                      </w:pPr>
                      <w:proofErr w:type="gramStart"/>
                      <w:r>
                        <w:t>m</w:t>
                      </w:r>
                      <w:proofErr w:type="gramEnd"/>
                      <w:r>
                        <w:t>: +447506142693</w:t>
                      </w:r>
                    </w:p>
                    <w:p w14:paraId="6FBA7275" w14:textId="5FF35A86" w:rsidR="00FA5D4E" w:rsidRDefault="00FA5D4E" w:rsidP="00FA5D4E">
                      <w:pPr>
                        <w:spacing w:after="0"/>
                      </w:pPr>
                      <w:r>
                        <w:t xml:space="preserve">@: </w:t>
                      </w:r>
                      <w:hyperlink r:id="rId10" w:history="1">
                        <w:r w:rsidRPr="00E01C17">
                          <w:rPr>
                            <w:rStyle w:val="Hyperlink"/>
                          </w:rPr>
                          <w:t>craigrgoldie@gmail.com</w:t>
                        </w:r>
                      </w:hyperlink>
                    </w:p>
                    <w:p w14:paraId="0F76768B" w14:textId="409A1335" w:rsidR="00FA5D4E" w:rsidRDefault="00FA5D4E" w:rsidP="00FA5D4E">
                      <w:pPr>
                        <w:spacing w:after="0"/>
                      </w:pPr>
                      <w:proofErr w:type="gramStart"/>
                      <w:r>
                        <w:t>in</w:t>
                      </w:r>
                      <w:proofErr w:type="gramEnd"/>
                      <w:r>
                        <w:t xml:space="preserve">: </w:t>
                      </w:r>
                      <w:hyperlink r:id="rId11" w:history="1">
                        <w:r w:rsidRPr="00E01C17">
                          <w:rPr>
                            <w:rStyle w:val="Hyperlink"/>
                          </w:rPr>
                          <w:t>www.linkedin.co./in/craigrgoldie</w:t>
                        </w:r>
                      </w:hyperlink>
                    </w:p>
                    <w:p w14:paraId="2EF5FED9" w14:textId="7E8F5A7C" w:rsidR="002D2CA4" w:rsidRDefault="00FA5D4E" w:rsidP="00FA5D4E">
                      <w:pPr>
                        <w:spacing w:after="0"/>
                      </w:pPr>
                      <w:proofErr w:type="gramStart"/>
                      <w:r>
                        <w:t>url</w:t>
                      </w:r>
                      <w:proofErr w:type="gramEnd"/>
                      <w:r w:rsidR="002D2CA4">
                        <w:t xml:space="preserve">: </w:t>
                      </w:r>
                      <w:hyperlink r:id="rId12" w:history="1">
                        <w:r w:rsidR="002D2CA4" w:rsidRPr="002D2CA4">
                          <w:rPr>
                            <w:rStyle w:val="Hyperlink"/>
                          </w:rPr>
                          <w:t>goldieanalytics.com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96CC4" w:rsidRPr="001C7914">
        <w:t>Craig Goldie</w:t>
      </w:r>
    </w:p>
    <w:p w14:paraId="6F7E3780" w14:textId="7D48727D" w:rsidR="00996CC4" w:rsidRDefault="00507BEA" w:rsidP="001C7914">
      <w:pPr>
        <w:pStyle w:val="Subtitle"/>
      </w:pPr>
      <w:r>
        <w:t>Data Analytics Consultant</w:t>
      </w:r>
    </w:p>
    <w:p w14:paraId="21F6F13F" w14:textId="1C3A1143" w:rsidR="001C7914" w:rsidRDefault="001C7914" w:rsidP="001C7914">
      <w:pPr>
        <w:pStyle w:val="Heading1"/>
      </w:pPr>
      <w:r>
        <w:t>Areas of Expertise</w:t>
      </w:r>
    </w:p>
    <w:p w14:paraId="37794E67" w14:textId="41E3B976" w:rsidR="001C7914" w:rsidRDefault="001C7914" w:rsidP="001C7914">
      <w:pPr>
        <w:pStyle w:val="Heading2"/>
      </w:pPr>
      <w:r>
        <w:t>Technical</w:t>
      </w:r>
    </w:p>
    <w:p w14:paraId="584EB011" w14:textId="1779F486" w:rsidR="00A129BC" w:rsidRPr="00A129BC" w:rsidRDefault="00FC6300" w:rsidP="00A129BC">
      <w:r>
        <w:t>SQL</w:t>
      </w:r>
      <w:r w:rsidR="00A129BC">
        <w:t xml:space="preserve">, </w:t>
      </w:r>
      <w:r w:rsidR="000B4AC1">
        <w:t xml:space="preserve">Python, </w:t>
      </w:r>
      <w:r w:rsidR="00A129BC">
        <w:t>SAS</w:t>
      </w:r>
      <w:r w:rsidR="009B5EB9">
        <w:t xml:space="preserve">, </w:t>
      </w:r>
      <w:r w:rsidR="000B4AC1">
        <w:t xml:space="preserve">Excel </w:t>
      </w:r>
      <w:r w:rsidR="00A129BC">
        <w:t xml:space="preserve">VBA, </w:t>
      </w:r>
      <w:r w:rsidR="00F92E24">
        <w:t>Linux/Shell-Scripting</w:t>
      </w:r>
      <w:r w:rsidR="00507BEA">
        <w:t xml:space="preserve">, </w:t>
      </w:r>
      <w:r w:rsidR="00EE4D9E">
        <w:t xml:space="preserve">AWS, </w:t>
      </w:r>
      <w:r w:rsidR="00F92E24">
        <w:t>HTML/</w:t>
      </w:r>
      <w:r w:rsidR="009B5EB9" w:rsidRPr="009B5EB9">
        <w:t>CSS</w:t>
      </w:r>
      <w:r w:rsidR="009B5EB9">
        <w:t xml:space="preserve">, R, </w:t>
      </w:r>
      <w:r w:rsidR="009B5EB9" w:rsidRPr="009B5EB9">
        <w:t>Qlik</w:t>
      </w:r>
      <w:r w:rsidR="00F64DC3">
        <w:t>View</w:t>
      </w:r>
      <w:r w:rsidR="00EE4D9E">
        <w:t>, Tableau</w:t>
      </w:r>
    </w:p>
    <w:p w14:paraId="6FAFFCFF" w14:textId="2316EB85" w:rsidR="001C7914" w:rsidRDefault="00A129BC" w:rsidP="00A129BC">
      <w:pPr>
        <w:pStyle w:val="Heading2"/>
      </w:pPr>
      <w:r>
        <w:t>Functional</w:t>
      </w:r>
    </w:p>
    <w:p w14:paraId="199EB2E5" w14:textId="26FAC3C6" w:rsidR="009C6E5F" w:rsidRDefault="00EF7300" w:rsidP="00A129BC">
      <w:r>
        <w:t xml:space="preserve">Consulting Projects, Data Analysis/Modelling/Engineering, Project Management (Requirements Definition, Scoping, Stakeholder Management) </w:t>
      </w:r>
      <w:r w:rsidR="00B10A3B">
        <w:t xml:space="preserve">| Industries: Banking, </w:t>
      </w:r>
      <w:proofErr w:type="spellStart"/>
      <w:r w:rsidR="00B10A3B">
        <w:t>Oil</w:t>
      </w:r>
      <w:r w:rsidR="00397150">
        <w:t>&amp;Gas</w:t>
      </w:r>
      <w:proofErr w:type="spellEnd"/>
      <w:r w:rsidR="00B10A3B">
        <w:t>, Utilities</w:t>
      </w:r>
      <w:r w:rsidR="00397150">
        <w:t xml:space="preserve">, Retail, </w:t>
      </w:r>
      <w:r w:rsidR="005B51E1">
        <w:t xml:space="preserve">Healthcare, </w:t>
      </w:r>
      <w:r w:rsidR="00397150">
        <w:t>Higher</w:t>
      </w:r>
      <w:r w:rsidR="008A5D5B">
        <w:t xml:space="preserve"> </w:t>
      </w:r>
      <w:r w:rsidR="00397150">
        <w:t>Ed</w:t>
      </w:r>
    </w:p>
    <w:p w14:paraId="18DD7E3C" w14:textId="635B8648" w:rsidR="00A129BC" w:rsidRDefault="00A129BC" w:rsidP="00A129BC">
      <w:pPr>
        <w:pStyle w:val="Heading1"/>
      </w:pPr>
      <w:r>
        <w:t>Professional Experience</w:t>
      </w:r>
    </w:p>
    <w:p w14:paraId="096B2D1C" w14:textId="3526CF75" w:rsidR="00134C62" w:rsidRDefault="00265EE2" w:rsidP="00134C62">
      <w:pPr>
        <w:pStyle w:val="Heading3"/>
      </w:pPr>
      <w:r>
        <w:t>Data Analytics Consultant</w:t>
      </w:r>
      <w:r w:rsidR="00134C62">
        <w:t xml:space="preserve"> | Goldie Analytics | Jun 2019 – present</w:t>
      </w:r>
    </w:p>
    <w:p w14:paraId="6FAE4ED4" w14:textId="0A33D50B" w:rsidR="00134C62" w:rsidRDefault="00134C62" w:rsidP="00134C62">
      <w:pPr>
        <w:pStyle w:val="Heading4"/>
      </w:pPr>
      <w:r>
        <w:t xml:space="preserve">HSBC | Anti-Bribery &amp; Corruption Monitoring (Jun 2019 – </w:t>
      </w:r>
      <w:r w:rsidR="000B4AC1">
        <w:t>Jan 2020</w:t>
      </w:r>
      <w:r>
        <w:t>)</w:t>
      </w:r>
    </w:p>
    <w:p w14:paraId="44177078" w14:textId="42B36ED3" w:rsidR="00134C62" w:rsidRDefault="008513DD" w:rsidP="00A129BC">
      <w:pPr>
        <w:pStyle w:val="ListParagraph"/>
        <w:numPr>
          <w:ilvl w:val="0"/>
          <w:numId w:val="2"/>
        </w:numPr>
      </w:pPr>
      <w:r>
        <w:t>Led the d</w:t>
      </w:r>
      <w:r w:rsidR="005B51E1">
        <w:t xml:space="preserve">ata quality </w:t>
      </w:r>
      <w:r>
        <w:t xml:space="preserve">and </w:t>
      </w:r>
      <w:r w:rsidR="009F7D89">
        <w:t>‘</w:t>
      </w:r>
      <w:r w:rsidR="00702657">
        <w:t>data-lake impact’</w:t>
      </w:r>
      <w:r>
        <w:t xml:space="preserve"> workflows </w:t>
      </w:r>
      <w:r w:rsidR="00EE4D9E">
        <w:t xml:space="preserve">for </w:t>
      </w:r>
      <w:r w:rsidR="005B51E1">
        <w:t xml:space="preserve">the </w:t>
      </w:r>
      <w:r>
        <w:t xml:space="preserve">implementation of a global </w:t>
      </w:r>
      <w:r w:rsidR="00610220">
        <w:t>anti-bribery</w:t>
      </w:r>
      <w:r>
        <w:t xml:space="preserve"> &amp; corruption </w:t>
      </w:r>
      <w:r w:rsidR="000E7C08">
        <w:t xml:space="preserve">risk </w:t>
      </w:r>
      <w:r w:rsidR="00610220">
        <w:t>monitoring solution</w:t>
      </w:r>
      <w:r w:rsidR="009927A4">
        <w:t xml:space="preserve"> by </w:t>
      </w:r>
      <w:r w:rsidR="00702657">
        <w:t xml:space="preserve">interfacing daily with </w:t>
      </w:r>
      <w:r w:rsidR="00EF7300">
        <w:t>project stakeholders</w:t>
      </w:r>
      <w:r w:rsidR="00702657">
        <w:t xml:space="preserve"> </w:t>
      </w:r>
      <w:r w:rsidR="00EF7300">
        <w:t>to</w:t>
      </w:r>
      <w:r w:rsidR="00702657">
        <w:t xml:space="preserve"> </w:t>
      </w:r>
      <w:r w:rsidR="009927A4">
        <w:t>d</w:t>
      </w:r>
      <w:r>
        <w:t>esign</w:t>
      </w:r>
      <w:r w:rsidR="009F7D89">
        <w:t>, execut</w:t>
      </w:r>
      <w:r w:rsidR="00EF7300">
        <w:t>e</w:t>
      </w:r>
      <w:r w:rsidR="009F7D89">
        <w:t xml:space="preserve">, and </w:t>
      </w:r>
      <w:r w:rsidR="00EF7300">
        <w:t>present</w:t>
      </w:r>
      <w:r>
        <w:t xml:space="preserve"> original </w:t>
      </w:r>
      <w:r w:rsidR="00B3224D">
        <w:t xml:space="preserve">data-process </w:t>
      </w:r>
      <w:r w:rsidR="00702657">
        <w:t xml:space="preserve">auditing methodologies focused on a </w:t>
      </w:r>
      <w:r>
        <w:t xml:space="preserve">shell-scripted </w:t>
      </w:r>
      <w:r w:rsidR="00F64DC3">
        <w:t>Ha</w:t>
      </w:r>
      <w:bookmarkStart w:id="0" w:name="_GoBack"/>
      <w:bookmarkEnd w:id="0"/>
      <w:r w:rsidR="00F64DC3">
        <w:t>doop/Hive-backed QlikV</w:t>
      </w:r>
      <w:r w:rsidR="000E7C08">
        <w:t>iew MI suite</w:t>
      </w:r>
    </w:p>
    <w:p w14:paraId="4A4E254E" w14:textId="081A1A48" w:rsidR="00702657" w:rsidRDefault="000E7C08" w:rsidP="00A129BC">
      <w:pPr>
        <w:pStyle w:val="ListParagraph"/>
        <w:numPr>
          <w:ilvl w:val="0"/>
          <w:numId w:val="2"/>
        </w:numPr>
      </w:pPr>
      <w:r>
        <w:t>Enhanced the</w:t>
      </w:r>
      <w:r w:rsidR="00EF7300">
        <w:t xml:space="preserve"> analytics product management</w:t>
      </w:r>
      <w:r>
        <w:t xml:space="preserve"> team’s ability to monitor data lake </w:t>
      </w:r>
      <w:r w:rsidR="00F64DC3">
        <w:t>capacity</w:t>
      </w:r>
      <w:r>
        <w:t xml:space="preserve"> by creating a</w:t>
      </w:r>
      <w:r w:rsidR="007C793E">
        <w:t xml:space="preserve"> </w:t>
      </w:r>
      <w:r w:rsidR="00EF7300">
        <w:t xml:space="preserve">highly customised </w:t>
      </w:r>
      <w:r w:rsidR="007C793E">
        <w:t xml:space="preserve">time-of-week </w:t>
      </w:r>
      <w:r w:rsidR="009F7D89">
        <w:t>utilisation</w:t>
      </w:r>
      <w:r w:rsidR="007C793E">
        <w:t xml:space="preserve"> report </w:t>
      </w:r>
      <w:r w:rsidR="009F7D89">
        <w:t>using Python and</w:t>
      </w:r>
      <w:r w:rsidR="007C793E">
        <w:t xml:space="preserve"> </w:t>
      </w:r>
      <w:r w:rsidR="00F64DC3">
        <w:t>HDFS</w:t>
      </w:r>
      <w:r w:rsidR="007C793E">
        <w:t xml:space="preserve"> meta-data API</w:t>
      </w:r>
      <w:r w:rsidR="00F64DC3">
        <w:t xml:space="preserve"> data</w:t>
      </w:r>
    </w:p>
    <w:p w14:paraId="5B34013A" w14:textId="6E88831E" w:rsidR="00A129BC" w:rsidRDefault="00A129BC" w:rsidP="00A129BC">
      <w:pPr>
        <w:pStyle w:val="Heading3"/>
      </w:pPr>
      <w:r>
        <w:t>Senior Consultant</w:t>
      </w:r>
      <w:r w:rsidR="00FA5D4E">
        <w:t xml:space="preserve"> | Dufrain |</w:t>
      </w:r>
      <w:r w:rsidR="000C75F6">
        <w:t xml:space="preserve"> Dec 2018 – </w:t>
      </w:r>
      <w:r w:rsidR="00134C62">
        <w:t>May 2019</w:t>
      </w:r>
    </w:p>
    <w:p w14:paraId="3B57AB99" w14:textId="15CDD2CF" w:rsidR="000C75F6" w:rsidRDefault="00FA5D4E" w:rsidP="00FA5D4E">
      <w:pPr>
        <w:pStyle w:val="Heading4"/>
      </w:pPr>
      <w:r>
        <w:t xml:space="preserve">Royal Bank of Scotland | Credit Cards Behavioural Modelling (Dec 2018 – </w:t>
      </w:r>
      <w:r w:rsidR="00134C62">
        <w:t>May 2019</w:t>
      </w:r>
      <w:r>
        <w:t>)</w:t>
      </w:r>
    </w:p>
    <w:p w14:paraId="09ECF880" w14:textId="7D3DF104" w:rsidR="006453F9" w:rsidRDefault="00062E57" w:rsidP="00062E57">
      <w:pPr>
        <w:pStyle w:val="ListParagraph"/>
        <w:numPr>
          <w:ilvl w:val="0"/>
          <w:numId w:val="2"/>
        </w:numPr>
      </w:pPr>
      <w:r w:rsidRPr="00062E57">
        <w:t>Established and deployed a credit cards balance transfer p</w:t>
      </w:r>
      <w:r w:rsidR="007C793E">
        <w:t>rofitability model, predicting</w:t>
      </w:r>
      <w:r w:rsidRPr="00062E57">
        <w:t xml:space="preserve"> </w:t>
      </w:r>
      <w:r w:rsidR="007C793E">
        <w:t xml:space="preserve">buy-related </w:t>
      </w:r>
      <w:r w:rsidR="00F64DC3">
        <w:t>behavioural trends</w:t>
      </w:r>
      <w:r w:rsidRPr="00062E57">
        <w:t xml:space="preserve"> for </w:t>
      </w:r>
      <w:r w:rsidR="007C793E">
        <w:t xml:space="preserve">existing </w:t>
      </w:r>
      <w:r w:rsidRPr="00062E57">
        <w:t>cus</w:t>
      </w:r>
      <w:r w:rsidR="007C793E">
        <w:t>tomers by building a</w:t>
      </w:r>
      <w:r w:rsidR="00F64DC3">
        <w:t>nd utilising a</w:t>
      </w:r>
      <w:r w:rsidR="008F1FF2">
        <w:t xml:space="preserve"> network</w:t>
      </w:r>
      <w:r w:rsidRPr="00062E57">
        <w:t xml:space="preserve"> </w:t>
      </w:r>
      <w:r w:rsidR="007C793E">
        <w:t xml:space="preserve">of </w:t>
      </w:r>
      <w:r w:rsidRPr="00062E57">
        <w:t>SME's (from teams in finance, risk, and analytics)</w:t>
      </w:r>
      <w:r w:rsidR="00FC6300">
        <w:t xml:space="preserve">, </w:t>
      </w:r>
      <w:r w:rsidR="00A279FF">
        <w:t>channell</w:t>
      </w:r>
      <w:r w:rsidR="007C793E">
        <w:t xml:space="preserve">ing </w:t>
      </w:r>
      <w:r w:rsidR="00FC6300">
        <w:t>disparate data sources</w:t>
      </w:r>
      <w:r w:rsidR="007C793E">
        <w:t xml:space="preserve"> into Python/AWS</w:t>
      </w:r>
      <w:r w:rsidR="00FC6300">
        <w:t>,</w:t>
      </w:r>
      <w:r w:rsidRPr="00062E57">
        <w:t xml:space="preserve"> appl</w:t>
      </w:r>
      <w:r w:rsidR="007C793E">
        <w:t>ying</w:t>
      </w:r>
      <w:r w:rsidRPr="00062E57">
        <w:t xml:space="preserve"> </w:t>
      </w:r>
      <w:r w:rsidR="007C793E">
        <w:t>original</w:t>
      </w:r>
      <w:r w:rsidRPr="00062E57">
        <w:t xml:space="preserve"> clustering and curve fitting techniques</w:t>
      </w:r>
      <w:r w:rsidR="007C793E">
        <w:t xml:space="preserve">, </w:t>
      </w:r>
      <w:r w:rsidRPr="00062E57">
        <w:t>and coordinat</w:t>
      </w:r>
      <w:r w:rsidR="007C793E">
        <w:t>ing</w:t>
      </w:r>
      <w:r w:rsidRPr="00062E57">
        <w:t xml:space="preserve"> </w:t>
      </w:r>
      <w:r w:rsidR="008F1FF2">
        <w:t xml:space="preserve">the </w:t>
      </w:r>
      <w:r w:rsidR="00F64DC3">
        <w:t>project</w:t>
      </w:r>
      <w:r w:rsidRPr="00062E57">
        <w:t xml:space="preserve"> efforts of </w:t>
      </w:r>
      <w:r w:rsidR="00F64DC3">
        <w:t xml:space="preserve">myself and </w:t>
      </w:r>
      <w:r w:rsidR="007C793E">
        <w:t>two</w:t>
      </w:r>
      <w:r w:rsidRPr="00062E57">
        <w:t xml:space="preserve"> </w:t>
      </w:r>
      <w:r w:rsidR="007C793E">
        <w:t>other</w:t>
      </w:r>
      <w:r w:rsidRPr="00062E57">
        <w:t xml:space="preserve"> analysts</w:t>
      </w:r>
      <w:r w:rsidR="007C793E">
        <w:t xml:space="preserve"> on the </w:t>
      </w:r>
      <w:r w:rsidR="00EF7300">
        <w:t xml:space="preserve">modelling </w:t>
      </w:r>
      <w:r w:rsidR="007C793E">
        <w:t>team</w:t>
      </w:r>
    </w:p>
    <w:p w14:paraId="754E54C5" w14:textId="57544B73" w:rsidR="006453F9" w:rsidRDefault="006453F9" w:rsidP="006453F9">
      <w:pPr>
        <w:pStyle w:val="Heading3"/>
      </w:pPr>
      <w:r>
        <w:t xml:space="preserve">Consultant | Dufrain | </w:t>
      </w:r>
      <w:r w:rsidR="00C313FB">
        <w:t>Aug 2015</w:t>
      </w:r>
      <w:r>
        <w:t xml:space="preserve"> – Nov 2018</w:t>
      </w:r>
    </w:p>
    <w:p w14:paraId="2CA9CF25" w14:textId="40704118" w:rsidR="006453F9" w:rsidRDefault="006453F9" w:rsidP="00C313FB">
      <w:pPr>
        <w:pStyle w:val="Heading4"/>
      </w:pPr>
      <w:proofErr w:type="spellStart"/>
      <w:r>
        <w:t>Shawcor</w:t>
      </w:r>
      <w:proofErr w:type="spellEnd"/>
      <w:r>
        <w:t xml:space="preserve"> | </w:t>
      </w:r>
      <w:r w:rsidR="00C313FB">
        <w:t>QA Image Processing</w:t>
      </w:r>
      <w:r w:rsidR="00A30F8B">
        <w:t xml:space="preserve"> </w:t>
      </w:r>
      <w:r w:rsidR="00C313FB">
        <w:t>(Ju</w:t>
      </w:r>
      <w:r w:rsidR="00E94470">
        <w:t>n</w:t>
      </w:r>
      <w:r w:rsidR="00C313FB">
        <w:t xml:space="preserve"> 2018 – </w:t>
      </w:r>
      <w:r w:rsidR="00E94470">
        <w:t>Sep</w:t>
      </w:r>
      <w:r w:rsidR="00C313FB">
        <w:t xml:space="preserve"> 2018)</w:t>
      </w:r>
    </w:p>
    <w:p w14:paraId="1881064A" w14:textId="3CAA3815" w:rsidR="00427562" w:rsidRDefault="00F235E3" w:rsidP="00F235E3">
      <w:pPr>
        <w:pStyle w:val="ListParagraph"/>
        <w:numPr>
          <w:ilvl w:val="0"/>
          <w:numId w:val="3"/>
        </w:numPr>
      </w:pPr>
      <w:r w:rsidRPr="00F235E3">
        <w:t xml:space="preserve">Sourced a </w:t>
      </w:r>
      <w:r w:rsidR="00F64DC3">
        <w:t xml:space="preserve">new </w:t>
      </w:r>
      <w:r w:rsidRPr="00F235E3">
        <w:t>data-science POC project opportunity and collaborated with a senior data scie</w:t>
      </w:r>
      <w:r w:rsidR="009F7D89">
        <w:t>ntist at Dufrain and a production</w:t>
      </w:r>
      <w:r w:rsidRPr="00F235E3">
        <w:t xml:space="preserve"> lead at </w:t>
      </w:r>
      <w:proofErr w:type="spellStart"/>
      <w:r w:rsidRPr="00F235E3">
        <w:t>Shawcor</w:t>
      </w:r>
      <w:proofErr w:type="spellEnd"/>
      <w:r w:rsidRPr="00F235E3">
        <w:t xml:space="preserve"> to produce an automated A</w:t>
      </w:r>
      <w:r w:rsidR="009F7D89">
        <w:t xml:space="preserve">WS-hosted image processing tool. </w:t>
      </w:r>
      <w:r w:rsidR="007C793E">
        <w:t>Initiated</w:t>
      </w:r>
      <w:r w:rsidR="009F7D89">
        <w:t xml:space="preserve"> client-contact, </w:t>
      </w:r>
      <w:r w:rsidR="00EF7300">
        <w:t xml:space="preserve">gained then </w:t>
      </w:r>
      <w:r w:rsidR="00EF7300" w:rsidRPr="00F235E3">
        <w:t>deploy</w:t>
      </w:r>
      <w:r w:rsidR="00EF7300">
        <w:t>ed</w:t>
      </w:r>
      <w:r w:rsidR="00EF7300" w:rsidRPr="00F235E3">
        <w:t xml:space="preserve"> Python</w:t>
      </w:r>
      <w:r w:rsidR="00EF7300">
        <w:t>/</w:t>
      </w:r>
      <w:r w:rsidR="00EF7300" w:rsidRPr="00F235E3">
        <w:t>AWS app-building skills</w:t>
      </w:r>
      <w:r w:rsidR="00EF7300">
        <w:t xml:space="preserve">, and </w:t>
      </w:r>
      <w:r w:rsidR="009F7D89">
        <w:t>facilitated the project’s development</w:t>
      </w:r>
    </w:p>
    <w:p w14:paraId="11896082" w14:textId="5E482721" w:rsidR="00F551BA" w:rsidRPr="00F551BA" w:rsidRDefault="005627DB" w:rsidP="00F551BA">
      <w:pPr>
        <w:pStyle w:val="Heading4"/>
      </w:pPr>
      <w:r>
        <w:t xml:space="preserve">Dufrain | </w:t>
      </w:r>
      <w:r w:rsidR="00F551BA">
        <w:t xml:space="preserve">Internal Projects </w:t>
      </w:r>
      <w:r w:rsidR="00C313FB">
        <w:t xml:space="preserve">(Apr 2018 – </w:t>
      </w:r>
      <w:r w:rsidR="00F551BA">
        <w:t>Dec</w:t>
      </w:r>
      <w:r w:rsidR="00C313FB">
        <w:t xml:space="preserve"> 2018)</w:t>
      </w:r>
    </w:p>
    <w:p w14:paraId="6FB075EA" w14:textId="19833D42" w:rsidR="00023066" w:rsidRDefault="00F64DC3" w:rsidP="00F04D6C">
      <w:pPr>
        <w:pStyle w:val="ListParagraph"/>
        <w:numPr>
          <w:ilvl w:val="0"/>
          <w:numId w:val="4"/>
        </w:numPr>
      </w:pPr>
      <w:r>
        <w:t xml:space="preserve">Provided the sales team with a </w:t>
      </w:r>
      <w:r w:rsidR="00C9331B">
        <w:t xml:space="preserve">renewable </w:t>
      </w:r>
      <w:r>
        <w:t xml:space="preserve">source of </w:t>
      </w:r>
      <w:r w:rsidR="00C9331B">
        <w:t xml:space="preserve">relevant </w:t>
      </w:r>
      <w:r w:rsidR="00E72CC6">
        <w:t>sales lead prospects from 200</w:t>
      </w:r>
      <w:r w:rsidR="00C9331B">
        <w:t>+</w:t>
      </w:r>
      <w:r w:rsidR="00E72CC6">
        <w:t xml:space="preserve"> credit lend</w:t>
      </w:r>
      <w:r w:rsidR="00F04D6C">
        <w:t xml:space="preserve">ers by </w:t>
      </w:r>
      <w:r w:rsidR="00E72CC6">
        <w:t xml:space="preserve">creating and </w:t>
      </w:r>
      <w:r w:rsidR="00EF7300">
        <w:t>utilising</w:t>
      </w:r>
      <w:r w:rsidR="00E72CC6" w:rsidRPr="00C313FB">
        <w:t xml:space="preserve"> </w:t>
      </w:r>
      <w:r w:rsidR="00F04D6C">
        <w:t xml:space="preserve">a </w:t>
      </w:r>
      <w:r w:rsidR="00C9331B">
        <w:t xml:space="preserve">Python-driven </w:t>
      </w:r>
      <w:r w:rsidR="00F04D6C">
        <w:t xml:space="preserve">LinkedIn </w:t>
      </w:r>
      <w:r w:rsidR="00E72CC6" w:rsidRPr="00C313FB">
        <w:t xml:space="preserve">web-scraping </w:t>
      </w:r>
      <w:r w:rsidR="00C9331B">
        <w:t>tool</w:t>
      </w:r>
    </w:p>
    <w:p w14:paraId="1F134CCC" w14:textId="0BD1D87F" w:rsidR="003D5905" w:rsidRDefault="003D5905" w:rsidP="003D5905">
      <w:pPr>
        <w:pStyle w:val="ListParagraph"/>
        <w:numPr>
          <w:ilvl w:val="0"/>
          <w:numId w:val="4"/>
        </w:numPr>
      </w:pPr>
      <w:r>
        <w:t xml:space="preserve">Created and distributed </w:t>
      </w:r>
      <w:r w:rsidR="000C39F4">
        <w:t>predictive modelling training materials covering feature engineering</w:t>
      </w:r>
      <w:r w:rsidRPr="003D5905">
        <w:t xml:space="preserve">, </w:t>
      </w:r>
      <w:r w:rsidR="000C39F4">
        <w:t xml:space="preserve">k-fold </w:t>
      </w:r>
      <w:r w:rsidRPr="003D5905">
        <w:t>cr</w:t>
      </w:r>
      <w:r w:rsidR="000C39F4">
        <w:t>oss-validation</w:t>
      </w:r>
      <w:r w:rsidRPr="003D5905">
        <w:t>, param</w:t>
      </w:r>
      <w:r>
        <w:t xml:space="preserve">eter tuning, </w:t>
      </w:r>
      <w:r w:rsidR="000C39F4">
        <w:t>model algorithm benchmarking, and the Kaggle website</w:t>
      </w:r>
    </w:p>
    <w:p w14:paraId="3630175E" w14:textId="65C9F2F8" w:rsidR="00C95E77" w:rsidRDefault="000C39F4" w:rsidP="00472F3A">
      <w:pPr>
        <w:pStyle w:val="ListParagraph"/>
        <w:numPr>
          <w:ilvl w:val="0"/>
          <w:numId w:val="4"/>
        </w:numPr>
      </w:pPr>
      <w:r>
        <w:t xml:space="preserve">Researched </w:t>
      </w:r>
      <w:r w:rsidR="00472F3A">
        <w:t>possibilities for predicting retail spend based on ordinance survey point-of-interest data by employing traditional credit risk modelling techniques</w:t>
      </w:r>
    </w:p>
    <w:p w14:paraId="36E1303C" w14:textId="25883AD2" w:rsidR="00C313FB" w:rsidRDefault="00C313FB" w:rsidP="00A30F8B">
      <w:pPr>
        <w:pStyle w:val="Heading4"/>
      </w:pPr>
      <w:r>
        <w:t>The London Sock Co. | Web Retail Analytics (Jan 2018 – Apr 2018)</w:t>
      </w:r>
    </w:p>
    <w:p w14:paraId="052C34EF" w14:textId="116FD0B6" w:rsidR="00F22F97" w:rsidRDefault="00472F3A" w:rsidP="00C313FB">
      <w:pPr>
        <w:pStyle w:val="ListParagraph"/>
        <w:numPr>
          <w:ilvl w:val="0"/>
          <w:numId w:val="5"/>
        </w:numPr>
      </w:pPr>
      <w:r>
        <w:t xml:space="preserve">Generated </w:t>
      </w:r>
      <w:r w:rsidR="002A7DC4">
        <w:t>commercially relevant insights</w:t>
      </w:r>
      <w:r w:rsidR="00F22F97">
        <w:t xml:space="preserve"> </w:t>
      </w:r>
      <w:r w:rsidR="00871B84">
        <w:t xml:space="preserve">from </w:t>
      </w:r>
      <w:r w:rsidR="002A7DC4">
        <w:t xml:space="preserve">available </w:t>
      </w:r>
      <w:r>
        <w:t>data</w:t>
      </w:r>
      <w:r w:rsidR="002A7DC4">
        <w:t xml:space="preserve"> (sales transactions, web-traffic, and email campaign data)</w:t>
      </w:r>
      <w:r>
        <w:t xml:space="preserve"> by </w:t>
      </w:r>
      <w:r w:rsidR="00F22F97">
        <w:t>formulat</w:t>
      </w:r>
      <w:r>
        <w:t xml:space="preserve">ing, scripting, and testing </w:t>
      </w:r>
      <w:r w:rsidR="002A7DC4">
        <w:t>data-</w:t>
      </w:r>
      <w:r w:rsidR="00F22F97">
        <w:t>analytic</w:t>
      </w:r>
      <w:r w:rsidR="002A7DC4">
        <w:t xml:space="preserve"> and data-</w:t>
      </w:r>
      <w:r>
        <w:t xml:space="preserve">visualisation strategies and </w:t>
      </w:r>
      <w:r w:rsidR="002A7DC4">
        <w:t xml:space="preserve">engaging an interactive dialogue </w:t>
      </w:r>
      <w:r>
        <w:t>with the client</w:t>
      </w:r>
      <w:r w:rsidR="002A7DC4">
        <w:t xml:space="preserve"> throughout the project</w:t>
      </w:r>
    </w:p>
    <w:p w14:paraId="1FB736A0" w14:textId="62A7E81D" w:rsidR="00C313FB" w:rsidRDefault="00C313FB" w:rsidP="00C313FB">
      <w:pPr>
        <w:pStyle w:val="Heading4"/>
      </w:pPr>
      <w:r w:rsidRPr="00C313FB">
        <w:t>Sainsbury's Bank | IFRS9 Credit Risk Model Assurance (</w:t>
      </w:r>
      <w:r w:rsidR="00871B84">
        <w:t>Dec</w:t>
      </w:r>
      <w:r w:rsidRPr="00C313FB">
        <w:t xml:space="preserve"> 2017 - Jan 2018)</w:t>
      </w:r>
    </w:p>
    <w:p w14:paraId="238FD768" w14:textId="5B104F45" w:rsidR="00C313FB" w:rsidRPr="000F6765" w:rsidRDefault="00C313FB" w:rsidP="000F6765">
      <w:pPr>
        <w:pStyle w:val="ListParagraph"/>
        <w:numPr>
          <w:ilvl w:val="0"/>
          <w:numId w:val="6"/>
        </w:numPr>
      </w:pPr>
      <w:r w:rsidRPr="00C313FB">
        <w:t>Provided criticism</w:t>
      </w:r>
      <w:r w:rsidR="003C218B">
        <w:t>/</w:t>
      </w:r>
      <w:r w:rsidRPr="00C313FB">
        <w:t xml:space="preserve">feedback </w:t>
      </w:r>
      <w:r w:rsidR="00226ABB">
        <w:t xml:space="preserve">to </w:t>
      </w:r>
      <w:proofErr w:type="spellStart"/>
      <w:r w:rsidR="002A7DC4">
        <w:t>Dufrain’s</w:t>
      </w:r>
      <w:proofErr w:type="spellEnd"/>
      <w:r w:rsidR="002A7DC4">
        <w:t xml:space="preserve"> </w:t>
      </w:r>
      <w:r w:rsidR="00226ABB">
        <w:t xml:space="preserve">credit risk director </w:t>
      </w:r>
      <w:r w:rsidRPr="00C313FB">
        <w:t>on</w:t>
      </w:r>
      <w:r w:rsidR="00871B84">
        <w:t xml:space="preserve"> ca.</w:t>
      </w:r>
      <w:r w:rsidR="00277513">
        <w:t xml:space="preserve"> </w:t>
      </w:r>
      <w:r w:rsidR="00871B84">
        <w:t xml:space="preserve">700 pages of </w:t>
      </w:r>
      <w:r w:rsidRPr="00C313FB">
        <w:t xml:space="preserve">model documentation for </w:t>
      </w:r>
      <w:r w:rsidR="003C218B">
        <w:t xml:space="preserve">PD, LGD, EAD, and Economic </w:t>
      </w:r>
      <w:r w:rsidRPr="00C313FB">
        <w:t xml:space="preserve">IFRS9 models </w:t>
      </w:r>
      <w:r w:rsidR="00226ABB">
        <w:t>across</w:t>
      </w:r>
      <w:r w:rsidR="00871B84">
        <w:t xml:space="preserve"> </w:t>
      </w:r>
      <w:r w:rsidR="00226ABB">
        <w:t xml:space="preserve">loans, </w:t>
      </w:r>
      <w:r w:rsidR="002A7DC4">
        <w:t xml:space="preserve">credit </w:t>
      </w:r>
      <w:r w:rsidR="00226ABB">
        <w:t>cards, and mortgage products</w:t>
      </w:r>
    </w:p>
    <w:p w14:paraId="5EB376BD" w14:textId="77777777" w:rsidR="002F6FAC" w:rsidRDefault="00C313FB" w:rsidP="002F6FAC">
      <w:pPr>
        <w:pStyle w:val="Heading4"/>
      </w:pPr>
      <w:r w:rsidRPr="00C313FB">
        <w:lastRenderedPageBreak/>
        <w:t>Tesco Bank | Credit Risk IFRS9 Model Monitoring (Jul 2017 - Nov 2017)</w:t>
      </w:r>
    </w:p>
    <w:p w14:paraId="53CCDCDC" w14:textId="2724062C" w:rsidR="002F6FAC" w:rsidRDefault="00226ABB" w:rsidP="00226ABB">
      <w:pPr>
        <w:pStyle w:val="ListParagraph"/>
        <w:numPr>
          <w:ilvl w:val="0"/>
          <w:numId w:val="6"/>
        </w:numPr>
      </w:pPr>
      <w:r w:rsidRPr="00226ABB">
        <w:t xml:space="preserve">Improved the client's model monitoring MI system by </w:t>
      </w:r>
      <w:r w:rsidR="008B4A8A">
        <w:t>studying</w:t>
      </w:r>
      <w:r w:rsidRPr="00226ABB">
        <w:t xml:space="preserve"> IFRS9</w:t>
      </w:r>
      <w:r w:rsidR="002A7DC4">
        <w:t xml:space="preserve"> modelling </w:t>
      </w:r>
      <w:r w:rsidR="008B4A8A">
        <w:t>documentation</w:t>
      </w:r>
      <w:r w:rsidRPr="00226ABB">
        <w:t xml:space="preserve">, collaborating with the IFRS9 modelling </w:t>
      </w:r>
      <w:r w:rsidR="009403C2">
        <w:t>team</w:t>
      </w:r>
      <w:r w:rsidRPr="00226ABB">
        <w:t xml:space="preserve">, and creating </w:t>
      </w:r>
      <w:r w:rsidR="002A7DC4">
        <w:t>SAS</w:t>
      </w:r>
      <w:r w:rsidR="009403C2">
        <w:t xml:space="preserve"> and</w:t>
      </w:r>
      <w:r w:rsidR="002A7DC4">
        <w:t xml:space="preserve"> </w:t>
      </w:r>
      <w:r w:rsidR="00634E33">
        <w:t>Excel</w:t>
      </w:r>
      <w:r w:rsidR="009403C2">
        <w:t xml:space="preserve"> VBA</w:t>
      </w:r>
      <w:r w:rsidRPr="00226ABB">
        <w:t xml:space="preserve"> tools to auto-compare model inputs and performance </w:t>
      </w:r>
      <w:r w:rsidR="009403C2">
        <w:t>for</w:t>
      </w:r>
      <w:r w:rsidRPr="00226ABB">
        <w:t xml:space="preserve"> various time periods</w:t>
      </w:r>
    </w:p>
    <w:p w14:paraId="04FA9F7E" w14:textId="73DB10B2" w:rsidR="002F6FAC" w:rsidRDefault="00C313FB" w:rsidP="004A489B">
      <w:pPr>
        <w:pStyle w:val="Heading4"/>
      </w:pPr>
      <w:r w:rsidRPr="00C313FB">
        <w:t>Tesco Bank | Collections Modelling Data-Build Groundwork (Apr 2017 - Jun 2017)</w:t>
      </w:r>
    </w:p>
    <w:p w14:paraId="73C49CA0" w14:textId="775C16CE" w:rsidR="002F6FAC" w:rsidRDefault="00226ABB" w:rsidP="009F28C6">
      <w:pPr>
        <w:pStyle w:val="ListParagraph"/>
        <w:numPr>
          <w:ilvl w:val="0"/>
          <w:numId w:val="6"/>
        </w:numPr>
      </w:pPr>
      <w:r>
        <w:t xml:space="preserve">Laid the data </w:t>
      </w:r>
      <w:r w:rsidR="009F28C6">
        <w:t>groundwork</w:t>
      </w:r>
      <w:r>
        <w:t xml:space="preserve"> for ‘best-next-action’ collections modelling </w:t>
      </w:r>
      <w:r w:rsidR="009F28C6">
        <w:t xml:space="preserve">by </w:t>
      </w:r>
      <w:r w:rsidR="009F28C6" w:rsidRPr="009F28C6">
        <w:t>ascertaining a</w:t>
      </w:r>
      <w:r w:rsidR="00C9000E">
        <w:t xml:space="preserve">nd coding a </w:t>
      </w:r>
      <w:r w:rsidR="009F28C6" w:rsidRPr="009F28C6">
        <w:t xml:space="preserve">full customer-journey view of interaction </w:t>
      </w:r>
      <w:r w:rsidR="002A7DC4" w:rsidRPr="009F28C6">
        <w:t>touch points</w:t>
      </w:r>
      <w:r w:rsidR="009F28C6" w:rsidRPr="009F28C6">
        <w:t xml:space="preserve"> within the Bank’s data systems</w:t>
      </w:r>
      <w:r w:rsidR="009403C2">
        <w:t>. Achieved this by s</w:t>
      </w:r>
      <w:r w:rsidR="009F28C6" w:rsidRPr="009F28C6">
        <w:t>elf-generat</w:t>
      </w:r>
      <w:r w:rsidR="009F28C6">
        <w:t>ing</w:t>
      </w:r>
      <w:r w:rsidR="009F28C6" w:rsidRPr="009F28C6">
        <w:t xml:space="preserve"> a network</w:t>
      </w:r>
      <w:r w:rsidR="009F28C6">
        <w:t xml:space="preserve"> </w:t>
      </w:r>
      <w:r w:rsidR="009403C2">
        <w:t xml:space="preserve">of SME </w:t>
      </w:r>
      <w:r w:rsidR="009F28C6" w:rsidRPr="009F28C6">
        <w:t xml:space="preserve">contacts </w:t>
      </w:r>
      <w:r w:rsidR="009403C2">
        <w:t>and</w:t>
      </w:r>
      <w:r w:rsidR="009F28C6">
        <w:t xml:space="preserve"> </w:t>
      </w:r>
      <w:r w:rsidR="009403C2">
        <w:t>iteratively exploring</w:t>
      </w:r>
      <w:r w:rsidR="0085713D" w:rsidRPr="00C313FB">
        <w:t xml:space="preserve"> Debt Manager, SAS, </w:t>
      </w:r>
      <w:r w:rsidR="0085713D">
        <w:t xml:space="preserve">and </w:t>
      </w:r>
      <w:r w:rsidR="0085713D" w:rsidRPr="00C313FB">
        <w:t xml:space="preserve">technical </w:t>
      </w:r>
      <w:r w:rsidR="009403C2">
        <w:t>docs</w:t>
      </w:r>
    </w:p>
    <w:p w14:paraId="651D7709" w14:textId="3804DCFF" w:rsidR="002F6FAC" w:rsidRDefault="00C313FB" w:rsidP="002F6FAC">
      <w:pPr>
        <w:pStyle w:val="Heading4"/>
      </w:pPr>
      <w:r w:rsidRPr="00C313FB">
        <w:t>Tesco Bank | Customer Documentation Re</w:t>
      </w:r>
      <w:r w:rsidR="0085713D">
        <w:t>mediation</w:t>
      </w:r>
      <w:r w:rsidRPr="00C313FB">
        <w:t xml:space="preserve"> (Nov 2015 - Mar 2017)</w:t>
      </w:r>
    </w:p>
    <w:p w14:paraId="560D3123" w14:textId="724B0A26" w:rsidR="0085713D" w:rsidRDefault="001152C9" w:rsidP="001152C9">
      <w:pPr>
        <w:pStyle w:val="ListParagraph"/>
        <w:numPr>
          <w:ilvl w:val="0"/>
          <w:numId w:val="6"/>
        </w:numPr>
      </w:pPr>
      <w:r>
        <w:t>Remediated &gt;200k accounts affected by ‘Notice of Sum in Arrears’ breaches and ensured FCA compliance for the Bank by managing</w:t>
      </w:r>
      <w:r w:rsidR="00C313FB" w:rsidRPr="00C313FB">
        <w:t xml:space="preserve"> </w:t>
      </w:r>
      <w:r>
        <w:t xml:space="preserve">and delivering all </w:t>
      </w:r>
      <w:r w:rsidR="00C313FB" w:rsidRPr="00C313FB">
        <w:t xml:space="preserve">data-analytic elements </w:t>
      </w:r>
      <w:r w:rsidR="0085713D" w:rsidRPr="00C313FB">
        <w:t>of the</w:t>
      </w:r>
      <w:r w:rsidR="00C313FB" w:rsidRPr="00C313FB">
        <w:t xml:space="preserve"> </w:t>
      </w:r>
      <w:r>
        <w:t xml:space="preserve">£14M </w:t>
      </w:r>
      <w:r w:rsidR="00C313FB" w:rsidRPr="00C313FB">
        <w:t>remediation project</w:t>
      </w:r>
      <w:r>
        <w:t xml:space="preserve">, ensuring </w:t>
      </w:r>
      <w:r w:rsidR="008B4A8A">
        <w:t>accuracy of</w:t>
      </w:r>
      <w:r>
        <w:t xml:space="preserve"> remediation calculations </w:t>
      </w:r>
      <w:r w:rsidR="00C313FB" w:rsidRPr="00C313FB">
        <w:t xml:space="preserve">and </w:t>
      </w:r>
      <w:r w:rsidR="008B4A8A">
        <w:t xml:space="preserve">of </w:t>
      </w:r>
      <w:r w:rsidR="00C313FB" w:rsidRPr="00C313FB">
        <w:t xml:space="preserve">re-papering </w:t>
      </w:r>
      <w:r w:rsidR="008B4A8A">
        <w:t>for</w:t>
      </w:r>
      <w:r w:rsidR="00C313FB" w:rsidRPr="00C313FB">
        <w:t xml:space="preserve"> all </w:t>
      </w:r>
      <w:r>
        <w:t>breached</w:t>
      </w:r>
      <w:r w:rsidR="00C313FB" w:rsidRPr="00C313FB">
        <w:t xml:space="preserve"> accounts</w:t>
      </w:r>
      <w:r w:rsidR="00E64491">
        <w:t xml:space="preserve">. </w:t>
      </w:r>
      <w:r>
        <w:t>Scoped, b</w:t>
      </w:r>
      <w:r w:rsidR="00C313FB" w:rsidRPr="00C313FB">
        <w:t>uil</w:t>
      </w:r>
      <w:r>
        <w:t>t</w:t>
      </w:r>
      <w:r w:rsidR="00C313FB" w:rsidRPr="00C313FB">
        <w:t>, and maintain</w:t>
      </w:r>
      <w:r>
        <w:t>ed</w:t>
      </w:r>
      <w:r w:rsidR="00C313FB" w:rsidRPr="00C313FB">
        <w:t xml:space="preserve"> a</w:t>
      </w:r>
      <w:r w:rsidR="00067B76">
        <w:t xml:space="preserve"> substantial</w:t>
      </w:r>
      <w:r w:rsidR="00C313FB" w:rsidRPr="00C313FB">
        <w:t xml:space="preserve"> remediation calculation system in SAS</w:t>
      </w:r>
      <w:r w:rsidR="00067B76">
        <w:t xml:space="preserve"> and added three other Dufrain consultants to the project</w:t>
      </w:r>
    </w:p>
    <w:p w14:paraId="25EC4552" w14:textId="77777777" w:rsidR="002F6FAC" w:rsidRDefault="00C313FB" w:rsidP="002F6FAC">
      <w:pPr>
        <w:pStyle w:val="Heading4"/>
      </w:pPr>
      <w:r w:rsidRPr="00C313FB">
        <w:t>Tesco Bank | Financial Services Compensation Scheme (FSCS) Reporting (Aug - Nov 2015)</w:t>
      </w:r>
    </w:p>
    <w:p w14:paraId="0A27A1C2" w14:textId="4C304D26" w:rsidR="00C313FB" w:rsidRDefault="00790171" w:rsidP="00634E33">
      <w:pPr>
        <w:pStyle w:val="ListParagraph"/>
        <w:numPr>
          <w:ilvl w:val="0"/>
          <w:numId w:val="6"/>
        </w:numPr>
      </w:pPr>
      <w:r>
        <w:t>Ensured</w:t>
      </w:r>
      <w:r w:rsidR="00D0507B">
        <w:t xml:space="preserve"> a </w:t>
      </w:r>
      <w:r>
        <w:t>responsive</w:t>
      </w:r>
      <w:r w:rsidR="00D0507B">
        <w:t xml:space="preserve"> </w:t>
      </w:r>
      <w:r w:rsidR="00C313FB" w:rsidRPr="00C313FB">
        <w:t>FSCS</w:t>
      </w:r>
      <w:r w:rsidR="00D0507B">
        <w:t>-compliant,</w:t>
      </w:r>
      <w:r w:rsidR="00C313FB" w:rsidRPr="00C313FB">
        <w:t xml:space="preserve"> Single Customer View (SCV) </w:t>
      </w:r>
      <w:r w:rsidR="00D0507B">
        <w:t>reporting</w:t>
      </w:r>
      <w:r w:rsidR="00C313FB" w:rsidRPr="00C313FB">
        <w:t xml:space="preserve"> process </w:t>
      </w:r>
      <w:r w:rsidR="00067B76">
        <w:t xml:space="preserve">to comply with PRA requirements </w:t>
      </w:r>
      <w:r w:rsidR="00D0507B">
        <w:t xml:space="preserve">by analysing </w:t>
      </w:r>
      <w:r>
        <w:t xml:space="preserve">deposit </w:t>
      </w:r>
      <w:r w:rsidR="00D0507B">
        <w:t>data</w:t>
      </w:r>
      <w:r>
        <w:t xml:space="preserve"> (loans, savings, and current accounts)</w:t>
      </w:r>
      <w:r w:rsidR="00D0507B">
        <w:t xml:space="preserve"> and FSCS regulatory policies, </w:t>
      </w:r>
      <w:r>
        <w:t>coding</w:t>
      </w:r>
      <w:r w:rsidR="00D0507B">
        <w:t xml:space="preserve"> a </w:t>
      </w:r>
      <w:r>
        <w:t xml:space="preserve">SAS </w:t>
      </w:r>
      <w:r w:rsidR="00D0507B">
        <w:t>solution,</w:t>
      </w:r>
      <w:r>
        <w:t xml:space="preserve"> and </w:t>
      </w:r>
      <w:r w:rsidR="00D0507B">
        <w:t>mobilising</w:t>
      </w:r>
      <w:r w:rsidR="00C313FB" w:rsidRPr="00C313FB">
        <w:t xml:space="preserve"> support </w:t>
      </w:r>
      <w:r w:rsidR="00D0507B">
        <w:t>from</w:t>
      </w:r>
      <w:r w:rsidR="00C313FB" w:rsidRPr="00C313FB">
        <w:t xml:space="preserve"> </w:t>
      </w:r>
      <w:r>
        <w:t xml:space="preserve">fraud, AML, analytics, and </w:t>
      </w:r>
      <w:r w:rsidR="00C313FB" w:rsidRPr="00C313FB">
        <w:t>commercial</w:t>
      </w:r>
      <w:r>
        <w:t xml:space="preserve"> </w:t>
      </w:r>
      <w:r w:rsidR="00C313FB" w:rsidRPr="00C313FB">
        <w:t>teams</w:t>
      </w:r>
      <w:r w:rsidR="00D0507B">
        <w:t xml:space="preserve"> </w:t>
      </w:r>
      <w:r w:rsidR="008B4A8A">
        <w:t>and</w:t>
      </w:r>
      <w:r>
        <w:t xml:space="preserve"> pilot</w:t>
      </w:r>
      <w:r w:rsidR="008B4A8A">
        <w:t>ing</w:t>
      </w:r>
      <w:r w:rsidR="00D0507B">
        <w:t xml:space="preserve"> </w:t>
      </w:r>
      <w:r w:rsidR="00C313FB" w:rsidRPr="00C313FB">
        <w:t xml:space="preserve">a </w:t>
      </w:r>
      <w:r w:rsidR="008B4A8A">
        <w:t xml:space="preserve">multi-departmental </w:t>
      </w:r>
      <w:r>
        <w:t>simulated test-run</w:t>
      </w:r>
      <w:r w:rsidR="00D0507B">
        <w:t xml:space="preserve"> of the</w:t>
      </w:r>
      <w:r w:rsidR="00C313FB" w:rsidRPr="00C313FB">
        <w:t xml:space="preserve"> business solution</w:t>
      </w:r>
    </w:p>
    <w:p w14:paraId="2B68C508" w14:textId="0A007CBE" w:rsidR="002F6FAC" w:rsidRDefault="002F6FAC" w:rsidP="002F6FAC">
      <w:pPr>
        <w:pStyle w:val="Heading3"/>
      </w:pPr>
      <w:r>
        <w:t xml:space="preserve">Consultant | </w:t>
      </w:r>
      <w:proofErr w:type="spellStart"/>
      <w:r w:rsidR="008B4A8A">
        <w:t>Aucerna</w:t>
      </w:r>
      <w:proofErr w:type="spellEnd"/>
      <w:r>
        <w:t xml:space="preserve"> | Feb 2014 – Aug 2015</w:t>
      </w:r>
    </w:p>
    <w:p w14:paraId="4FCA025F" w14:textId="77777777" w:rsidR="002F6FAC" w:rsidRDefault="002F6FAC" w:rsidP="002F6FAC">
      <w:pPr>
        <w:pStyle w:val="Heading4"/>
      </w:pPr>
      <w:r w:rsidRPr="002F6FAC">
        <w:t>Shell Global | Planning One 2015 Stabilisation Project (Feb-Aug 2015)</w:t>
      </w:r>
    </w:p>
    <w:p w14:paraId="6BC568FF" w14:textId="7E5A1103" w:rsidR="002F6FAC" w:rsidRDefault="008B4A8A" w:rsidP="007C7BB1">
      <w:pPr>
        <w:pStyle w:val="ListParagraph"/>
        <w:numPr>
          <w:ilvl w:val="0"/>
          <w:numId w:val="7"/>
        </w:numPr>
      </w:pPr>
      <w:r>
        <w:t>Created and p</w:t>
      </w:r>
      <w:r w:rsidR="00790171">
        <w:t xml:space="preserve">roductionised </w:t>
      </w:r>
      <w:r>
        <w:t>Palantir and Excel/SQL-based data-interfacing</w:t>
      </w:r>
      <w:r w:rsidR="007C7BB1">
        <w:t xml:space="preserve"> tools </w:t>
      </w:r>
      <w:r>
        <w:t>as part of economic</w:t>
      </w:r>
      <w:r w:rsidR="007C7BB1">
        <w:t xml:space="preserve"> </w:t>
      </w:r>
      <w:r>
        <w:t xml:space="preserve">software implementations for </w:t>
      </w:r>
      <w:r w:rsidR="007C7BB1">
        <w:t xml:space="preserve">11 </w:t>
      </w:r>
      <w:r w:rsidR="002F6FAC" w:rsidRPr="002F6FAC">
        <w:t>countr</w:t>
      </w:r>
      <w:r>
        <w:t xml:space="preserve">ies. The changes </w:t>
      </w:r>
      <w:r w:rsidR="002F6FAC" w:rsidRPr="002F6FAC">
        <w:t>result</w:t>
      </w:r>
      <w:r>
        <w:t>ed</w:t>
      </w:r>
      <w:r w:rsidR="002F6FAC" w:rsidRPr="002F6FAC">
        <w:t xml:space="preserve"> in process simplification, global process consolidation, and system speed improvements worth an estimated $650k</w:t>
      </w:r>
      <w:r w:rsidR="000F6765">
        <w:t xml:space="preserve">. I </w:t>
      </w:r>
      <w:r w:rsidR="002F6FAC" w:rsidRPr="002F6FAC">
        <w:t>liais</w:t>
      </w:r>
      <w:r w:rsidR="000F6765">
        <w:t>ed</w:t>
      </w:r>
      <w:r w:rsidR="002F6FAC" w:rsidRPr="002F6FAC">
        <w:t xml:space="preserve"> daily with </w:t>
      </w:r>
      <w:r w:rsidR="000F6765">
        <w:t>client stakeholders (</w:t>
      </w:r>
      <w:r w:rsidR="002F6FAC" w:rsidRPr="002F6FAC">
        <w:t>planning heads, reservoir engineers, senior economists, reserves system programmers</w:t>
      </w:r>
      <w:r w:rsidR="007C7BB1">
        <w:t xml:space="preserve">, business analysts, and </w:t>
      </w:r>
      <w:r w:rsidR="00A011CC">
        <w:t>other</w:t>
      </w:r>
      <w:r w:rsidR="002F6FAC" w:rsidRPr="002F6FAC">
        <w:t xml:space="preserve"> consultants</w:t>
      </w:r>
      <w:r w:rsidR="000F6765">
        <w:t>)</w:t>
      </w:r>
      <w:r w:rsidR="002F6FAC" w:rsidRPr="002F6FAC">
        <w:t xml:space="preserve"> to</w:t>
      </w:r>
      <w:r w:rsidR="007936F7">
        <w:t xml:space="preserve"> drive</w:t>
      </w:r>
      <w:r w:rsidR="002F6FAC" w:rsidRPr="002F6FAC">
        <w:t xml:space="preserve"> all key project phases </w:t>
      </w:r>
      <w:r w:rsidR="007C7BB1" w:rsidRPr="002F6FAC">
        <w:t xml:space="preserve">(scoping, design, UAT, and </w:t>
      </w:r>
      <w:r w:rsidR="000F6765">
        <w:t>production</w:t>
      </w:r>
      <w:r w:rsidR="007C7BB1" w:rsidRPr="002F6FAC">
        <w:t>)</w:t>
      </w:r>
      <w:r w:rsidR="000F6765">
        <w:t xml:space="preserve"> for each </w:t>
      </w:r>
      <w:r>
        <w:t>implementation</w:t>
      </w:r>
    </w:p>
    <w:p w14:paraId="06EEF9C2" w14:textId="77777777" w:rsidR="002F6FAC" w:rsidRDefault="002F6FAC" w:rsidP="002F6FAC">
      <w:pPr>
        <w:pStyle w:val="Heading4"/>
      </w:pPr>
      <w:r w:rsidRPr="002F6FAC">
        <w:t>Shell UK | Business Plan 2014 Consulting (Jun-Oct 2014)</w:t>
      </w:r>
    </w:p>
    <w:p w14:paraId="7268A0F9" w14:textId="65E11A1C" w:rsidR="00F050F2" w:rsidRDefault="007936F7" w:rsidP="00F050F2">
      <w:pPr>
        <w:pStyle w:val="ListParagraph"/>
        <w:numPr>
          <w:ilvl w:val="0"/>
          <w:numId w:val="7"/>
        </w:numPr>
      </w:pPr>
      <w:r>
        <w:t xml:space="preserve">Facilitated </w:t>
      </w:r>
      <w:r w:rsidR="00067B76">
        <w:t xml:space="preserve">the </w:t>
      </w:r>
      <w:r>
        <w:t>successful delivery of all data and economic aspects of UK 2014 business plan</w:t>
      </w:r>
      <w:r w:rsidR="00F050F2">
        <w:t xml:space="preserve"> (spann</w:t>
      </w:r>
      <w:r w:rsidR="00252D56">
        <w:t>ing</w:t>
      </w:r>
      <w:r>
        <w:t xml:space="preserve"> 400</w:t>
      </w:r>
      <w:r w:rsidR="00252D56">
        <w:t>+</w:t>
      </w:r>
      <w:r>
        <w:t xml:space="preserve"> projects and 25 North Sea assets</w:t>
      </w:r>
      <w:r w:rsidR="00F050F2">
        <w:t>)</w:t>
      </w:r>
      <w:r>
        <w:t xml:space="preserve"> by helping planners,</w:t>
      </w:r>
      <w:r w:rsidR="00F050F2">
        <w:t xml:space="preserve"> </w:t>
      </w:r>
      <w:r>
        <w:t xml:space="preserve">economists and reservoir engineers to use </w:t>
      </w:r>
      <w:proofErr w:type="spellStart"/>
      <w:r w:rsidR="00252D56">
        <w:t>Aucerna’s</w:t>
      </w:r>
      <w:proofErr w:type="spellEnd"/>
      <w:r>
        <w:t xml:space="preserve"> </w:t>
      </w:r>
      <w:r w:rsidR="00252D56">
        <w:t>custom-built economics software</w:t>
      </w:r>
      <w:r>
        <w:t xml:space="preserve">, analysing </w:t>
      </w:r>
      <w:r w:rsidR="00F050F2">
        <w:t xml:space="preserve">the client’s </w:t>
      </w:r>
      <w:r>
        <w:t xml:space="preserve">data, and using Excel </w:t>
      </w:r>
      <w:r w:rsidR="00F050F2">
        <w:t>and Access VBA</w:t>
      </w:r>
      <w:r w:rsidR="00252D56">
        <w:t xml:space="preserve"> scripts</w:t>
      </w:r>
      <w:r w:rsidR="00F050F2">
        <w:t xml:space="preserve"> </w:t>
      </w:r>
      <w:r>
        <w:t xml:space="preserve">to resolve </w:t>
      </w:r>
      <w:r w:rsidRPr="002F6FAC">
        <w:t>complex economic/fiscal modelling and multi-system interfacing problems</w:t>
      </w:r>
    </w:p>
    <w:p w14:paraId="3AD4080D" w14:textId="4DF9C30D" w:rsidR="002F6FAC" w:rsidRDefault="002F6FAC" w:rsidP="002F6FAC">
      <w:pPr>
        <w:pStyle w:val="Heading3"/>
      </w:pPr>
      <w:r>
        <w:t>Senior Data Analyst | British Gas Smart Metering, Commercial Team | Feb 2012 – Feb 2014</w:t>
      </w:r>
    </w:p>
    <w:p w14:paraId="09287BB2" w14:textId="4847583F" w:rsidR="002F6FAC" w:rsidRDefault="00D261E3" w:rsidP="002F6FAC">
      <w:pPr>
        <w:pStyle w:val="ListParagraph"/>
        <w:numPr>
          <w:ilvl w:val="0"/>
          <w:numId w:val="7"/>
        </w:numPr>
      </w:pPr>
      <w:r>
        <w:t xml:space="preserve">Built a robust stranding accrual forecasting process into the business by designing and building a SAS-powered </w:t>
      </w:r>
      <w:r w:rsidR="002F6FAC" w:rsidRPr="002F6FAC">
        <w:t xml:space="preserve">stranding charge </w:t>
      </w:r>
      <w:r>
        <w:t>forecasting</w:t>
      </w:r>
      <w:r w:rsidR="002F6FAC" w:rsidRPr="002F6FAC">
        <w:t xml:space="preserve"> model</w:t>
      </w:r>
      <w:r>
        <w:t xml:space="preserve"> and liaising with finance, risk, commercial, analytics, and external auditors to rigorously document, int</w:t>
      </w:r>
      <w:r w:rsidR="000F6765">
        <w:t xml:space="preserve">egrate, and monitor the model </w:t>
      </w:r>
      <w:r>
        <w:t>for its initial 18mths of operation</w:t>
      </w:r>
    </w:p>
    <w:p w14:paraId="11F83530" w14:textId="136BF880" w:rsidR="00575AE7" w:rsidRDefault="002F6FAC" w:rsidP="002F6FAC">
      <w:pPr>
        <w:pStyle w:val="ListParagraph"/>
        <w:numPr>
          <w:ilvl w:val="0"/>
          <w:numId w:val="7"/>
        </w:numPr>
      </w:pPr>
      <w:r w:rsidRPr="002F6FAC">
        <w:t xml:space="preserve">Achieved ‘Exceeding Expectations’ </w:t>
      </w:r>
      <w:r w:rsidR="00252D56">
        <w:t xml:space="preserve">curve-graded </w:t>
      </w:r>
      <w:r w:rsidRPr="002F6FAC">
        <w:t>performance rating for 201</w:t>
      </w:r>
      <w:r w:rsidR="00252D56">
        <w:t>2</w:t>
      </w:r>
      <w:r w:rsidRPr="002F6FAC">
        <w:t xml:space="preserve"> and </w:t>
      </w:r>
      <w:r w:rsidR="00252D56">
        <w:t xml:space="preserve">for </w:t>
      </w:r>
      <w:r w:rsidRPr="002F6FAC">
        <w:t>201</w:t>
      </w:r>
      <w:r w:rsidR="00252D56">
        <w:t>3</w:t>
      </w:r>
    </w:p>
    <w:p w14:paraId="52041941" w14:textId="696CE157" w:rsidR="002F6FAC" w:rsidRPr="006325F4" w:rsidRDefault="002F6FAC" w:rsidP="00B10A3B">
      <w:pPr>
        <w:contextualSpacing/>
      </w:pPr>
      <w:r w:rsidRPr="006325F4">
        <w:t xml:space="preserve">Business Intelligence Analyst | British Gas Smart Metering, </w:t>
      </w:r>
      <w:r w:rsidR="00252D56" w:rsidRPr="006325F4">
        <w:t xml:space="preserve">Data &amp; </w:t>
      </w:r>
      <w:r w:rsidRPr="006325F4">
        <w:t>B</w:t>
      </w:r>
      <w:r w:rsidR="00252D56" w:rsidRPr="006325F4">
        <w:t>usiness Intelligence</w:t>
      </w:r>
      <w:r w:rsidRPr="006325F4">
        <w:t xml:space="preserve"> Team | Jan 2011 – Feb 2012</w:t>
      </w:r>
    </w:p>
    <w:p w14:paraId="0603952D" w14:textId="45F5420F" w:rsidR="005627DB" w:rsidRPr="006325F4" w:rsidRDefault="005627DB" w:rsidP="00B10A3B">
      <w:pPr>
        <w:contextualSpacing/>
      </w:pPr>
      <w:r w:rsidRPr="006325F4">
        <w:t xml:space="preserve">Consulting Analyst | </w:t>
      </w:r>
      <w:proofErr w:type="gramStart"/>
      <w:r w:rsidRPr="006325F4">
        <w:t>Counter Intelligence</w:t>
      </w:r>
      <w:proofErr w:type="gramEnd"/>
      <w:r w:rsidRPr="006325F4">
        <w:t xml:space="preserve"> Retail | Oct 2010 – </w:t>
      </w:r>
      <w:r w:rsidR="00575AE7" w:rsidRPr="006325F4">
        <w:t>Dec 2010</w:t>
      </w:r>
    </w:p>
    <w:p w14:paraId="6CF4032D" w14:textId="40BE8040" w:rsidR="00575AE7" w:rsidRPr="006325F4" w:rsidRDefault="00575AE7" w:rsidP="00B10A3B">
      <w:pPr>
        <w:contextualSpacing/>
      </w:pPr>
      <w:r w:rsidRPr="006325F4">
        <w:t>Performance Analyst | NHS East Riding of Yorkshire PCT, Finance &amp; MI | Sep 2009 – Sep 2010</w:t>
      </w:r>
    </w:p>
    <w:p w14:paraId="33DACF49" w14:textId="58974514" w:rsidR="00F551BA" w:rsidRPr="006325F4" w:rsidRDefault="00575AE7" w:rsidP="00B10A3B">
      <w:pPr>
        <w:contextualSpacing/>
      </w:pPr>
      <w:r w:rsidRPr="006325F4">
        <w:t>Research Analyst | Utah Valley University, Institutional Research | Aug 2006 – Oct 2008</w:t>
      </w:r>
    </w:p>
    <w:p w14:paraId="3E41F4AC" w14:textId="31C75E4E" w:rsidR="00E64491" w:rsidRDefault="00E64491" w:rsidP="00B10A3B">
      <w:pPr>
        <w:contextualSpacing/>
      </w:pPr>
      <w:r w:rsidRPr="006325F4">
        <w:t>Finance Data Analyst Intern | Valley</w:t>
      </w:r>
      <w:r>
        <w:t xml:space="preserve"> Mental Health | May 2006 – Aug 2006</w:t>
      </w:r>
    </w:p>
    <w:p w14:paraId="5113276A" w14:textId="11FAC13A" w:rsidR="002F6FAC" w:rsidRDefault="00E64491" w:rsidP="002F6FAC">
      <w:pPr>
        <w:pStyle w:val="Heading1"/>
      </w:pPr>
      <w:r>
        <w:t>Qualifications</w:t>
      </w:r>
    </w:p>
    <w:p w14:paraId="748F83E4" w14:textId="6887DAB1" w:rsidR="002F6FAC" w:rsidRDefault="00A011CC" w:rsidP="001F1196">
      <w:pPr>
        <w:contextualSpacing/>
      </w:pPr>
      <w:r w:rsidRPr="002F6FAC">
        <w:t>SAS Advanced Programmer</w:t>
      </w:r>
      <w:r w:rsidR="00393300">
        <w:t xml:space="preserve"> (80%)</w:t>
      </w:r>
      <w:r>
        <w:t xml:space="preserve"> |</w:t>
      </w:r>
      <w:r w:rsidRPr="002F6FAC">
        <w:t xml:space="preserve"> </w:t>
      </w:r>
      <w:r w:rsidR="002F6FAC" w:rsidRPr="002F6FAC">
        <w:t>SAS Global Certification Program</w:t>
      </w:r>
      <w:r>
        <w:t xml:space="preserve"> | </w:t>
      </w:r>
      <w:r w:rsidR="002F6FAC" w:rsidRPr="002F6FAC">
        <w:t>2016</w:t>
      </w:r>
    </w:p>
    <w:p w14:paraId="2EBE5843" w14:textId="4E3CABF5" w:rsidR="002F6FAC" w:rsidRDefault="00A011CC" w:rsidP="001F1196">
      <w:pPr>
        <w:contextualSpacing/>
      </w:pPr>
      <w:r w:rsidRPr="002F6FAC">
        <w:t>SAS Base Programmer</w:t>
      </w:r>
      <w:r w:rsidR="00302185">
        <w:t xml:space="preserve"> (</w:t>
      </w:r>
      <w:r w:rsidR="00393300">
        <w:t>90%</w:t>
      </w:r>
      <w:r w:rsidR="00302185">
        <w:t>)</w:t>
      </w:r>
      <w:r>
        <w:t xml:space="preserve"> | </w:t>
      </w:r>
      <w:r w:rsidR="002F6FAC" w:rsidRPr="002F6FAC">
        <w:t>SAS Global Certification Program</w:t>
      </w:r>
      <w:r>
        <w:t xml:space="preserve"> | </w:t>
      </w:r>
      <w:r w:rsidR="002F6FAC" w:rsidRPr="002F6FAC">
        <w:t>2016</w:t>
      </w:r>
    </w:p>
    <w:p w14:paraId="64E0220D" w14:textId="689BBE3F" w:rsidR="002F6FAC" w:rsidRDefault="00A011CC" w:rsidP="001F1196">
      <w:pPr>
        <w:contextualSpacing/>
      </w:pPr>
      <w:r w:rsidRPr="002F6FAC">
        <w:t xml:space="preserve">CIMA Certificate in Business Accounting </w:t>
      </w:r>
      <w:r>
        <w:t xml:space="preserve">| </w:t>
      </w:r>
      <w:r w:rsidR="002F6FAC" w:rsidRPr="002F6FAC">
        <w:t>Chartered Institute of Management Accountants</w:t>
      </w:r>
      <w:r>
        <w:t xml:space="preserve"> | </w:t>
      </w:r>
      <w:r w:rsidR="002F6FAC" w:rsidRPr="002F6FAC">
        <w:t>2014</w:t>
      </w:r>
    </w:p>
    <w:p w14:paraId="60BED2D5" w14:textId="26F49814" w:rsidR="00F945A3" w:rsidRDefault="002F6FAC" w:rsidP="001F1196">
      <w:pPr>
        <w:contextualSpacing/>
      </w:pPr>
      <w:r>
        <w:t>Master of Public Administration</w:t>
      </w:r>
      <w:r w:rsidR="008F1FF2">
        <w:t xml:space="preserve"> (3.6</w:t>
      </w:r>
      <w:r w:rsidR="00252D56">
        <w:t xml:space="preserve"> GPA</w:t>
      </w:r>
      <w:r w:rsidR="008F1FF2">
        <w:t>)</w:t>
      </w:r>
      <w:r>
        <w:t xml:space="preserve"> | Marriott School of Management | </w:t>
      </w:r>
      <w:r w:rsidR="00F945A3">
        <w:t>2007</w:t>
      </w:r>
    </w:p>
    <w:p w14:paraId="674D63BC" w14:textId="234684A5" w:rsidR="00350608" w:rsidRDefault="00F945A3" w:rsidP="00B10A3B">
      <w:pPr>
        <w:contextualSpacing/>
      </w:pPr>
      <w:r>
        <w:t>Master of Arts in English</w:t>
      </w:r>
      <w:r w:rsidR="008F1FF2">
        <w:t xml:space="preserve"> (2:2)</w:t>
      </w:r>
      <w:r>
        <w:t xml:space="preserve"> | University of Aberdeen | 2003</w:t>
      </w:r>
    </w:p>
    <w:p w14:paraId="429E93C2" w14:textId="77777777" w:rsidR="00E64491" w:rsidRDefault="00E64491" w:rsidP="00B10A3B">
      <w:pPr>
        <w:contextualSpacing/>
      </w:pPr>
    </w:p>
    <w:p w14:paraId="640A19D0" w14:textId="550D94C3" w:rsidR="00C87653" w:rsidRPr="00FB34ED" w:rsidRDefault="00350608" w:rsidP="00FB34ED">
      <w:pPr>
        <w:contextualSpacing/>
      </w:pPr>
      <w:r>
        <w:t>Languages: German Fluency</w:t>
      </w:r>
    </w:p>
    <w:sectPr w:rsidR="00C87653" w:rsidRPr="00FB34ED" w:rsidSect="001F1196">
      <w:footerReference w:type="even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19595C" w14:textId="77777777" w:rsidR="00DF7E3E" w:rsidRDefault="00DF7E3E" w:rsidP="00221F1F">
      <w:pPr>
        <w:spacing w:after="0" w:line="240" w:lineRule="auto"/>
      </w:pPr>
      <w:r>
        <w:separator/>
      </w:r>
    </w:p>
  </w:endnote>
  <w:endnote w:type="continuationSeparator" w:id="0">
    <w:p w14:paraId="7E30E672" w14:textId="77777777" w:rsidR="00DF7E3E" w:rsidRDefault="00DF7E3E" w:rsidP="00221F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Sitka Subheading">
    <w:altName w:val="Aria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308CC" w14:textId="1AAEE372" w:rsidR="00C05353" w:rsidRDefault="00C05353">
    <w:pPr>
      <w:pStyle w:val="Footer"/>
    </w:pPr>
    <w:r>
      <w:t>INTERNAL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B7626E" w14:textId="22EA89A2" w:rsidR="00C05353" w:rsidRDefault="00C05353">
    <w:pPr>
      <w:pStyle w:val="Footer"/>
    </w:pPr>
    <w:r>
      <w:t>INTERNAL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29AF56" w14:textId="77777777" w:rsidR="00DF7E3E" w:rsidRDefault="00DF7E3E" w:rsidP="00221F1F">
      <w:pPr>
        <w:spacing w:after="0" w:line="240" w:lineRule="auto"/>
      </w:pPr>
      <w:r>
        <w:separator/>
      </w:r>
    </w:p>
  </w:footnote>
  <w:footnote w:type="continuationSeparator" w:id="0">
    <w:p w14:paraId="453C1B12" w14:textId="77777777" w:rsidR="00DF7E3E" w:rsidRDefault="00DF7E3E" w:rsidP="00221F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4F2A27"/>
    <w:multiLevelType w:val="hybridMultilevel"/>
    <w:tmpl w:val="F57658B2"/>
    <w:lvl w:ilvl="0" w:tplc="9B4C5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DD1409"/>
    <w:multiLevelType w:val="hybridMultilevel"/>
    <w:tmpl w:val="1556F1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008D9"/>
    <w:multiLevelType w:val="hybridMultilevel"/>
    <w:tmpl w:val="1890AD52"/>
    <w:lvl w:ilvl="0" w:tplc="9B4C5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49614C"/>
    <w:multiLevelType w:val="hybridMultilevel"/>
    <w:tmpl w:val="C2944926"/>
    <w:lvl w:ilvl="0" w:tplc="9B4C5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C2E66"/>
    <w:multiLevelType w:val="hybridMultilevel"/>
    <w:tmpl w:val="68FC2A9E"/>
    <w:lvl w:ilvl="0" w:tplc="9B4C5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4717F"/>
    <w:multiLevelType w:val="hybridMultilevel"/>
    <w:tmpl w:val="ED40644A"/>
    <w:lvl w:ilvl="0" w:tplc="9B4C5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500A5F"/>
    <w:multiLevelType w:val="hybridMultilevel"/>
    <w:tmpl w:val="40EE48D6"/>
    <w:lvl w:ilvl="0" w:tplc="9B4C5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7F3B1C"/>
    <w:multiLevelType w:val="hybridMultilevel"/>
    <w:tmpl w:val="CA4C7D9C"/>
    <w:lvl w:ilvl="0" w:tplc="9B4C5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E42907"/>
    <w:multiLevelType w:val="hybridMultilevel"/>
    <w:tmpl w:val="3F6453D4"/>
    <w:lvl w:ilvl="0" w:tplc="9B4C56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ADE"/>
    <w:rsid w:val="00016884"/>
    <w:rsid w:val="00021E94"/>
    <w:rsid w:val="00023066"/>
    <w:rsid w:val="00062E57"/>
    <w:rsid w:val="00067B76"/>
    <w:rsid w:val="000B4AC1"/>
    <w:rsid w:val="000C39F4"/>
    <w:rsid w:val="000C75F6"/>
    <w:rsid w:val="000D0B8F"/>
    <w:rsid w:val="000E7C08"/>
    <w:rsid w:val="000F6765"/>
    <w:rsid w:val="00107C25"/>
    <w:rsid w:val="001152C9"/>
    <w:rsid w:val="00134C62"/>
    <w:rsid w:val="001357A0"/>
    <w:rsid w:val="00145D13"/>
    <w:rsid w:val="00162C88"/>
    <w:rsid w:val="001C7914"/>
    <w:rsid w:val="001D44E6"/>
    <w:rsid w:val="001F1196"/>
    <w:rsid w:val="001F1730"/>
    <w:rsid w:val="00221F1F"/>
    <w:rsid w:val="00226ABB"/>
    <w:rsid w:val="00252D56"/>
    <w:rsid w:val="00265EE2"/>
    <w:rsid w:val="00277513"/>
    <w:rsid w:val="002A2C5E"/>
    <w:rsid w:val="002A7DC4"/>
    <w:rsid w:val="002D2CA4"/>
    <w:rsid w:val="002F6FAC"/>
    <w:rsid w:val="00302185"/>
    <w:rsid w:val="00350608"/>
    <w:rsid w:val="00393300"/>
    <w:rsid w:val="00397150"/>
    <w:rsid w:val="003C218B"/>
    <w:rsid w:val="003D5905"/>
    <w:rsid w:val="00427562"/>
    <w:rsid w:val="004605CD"/>
    <w:rsid w:val="00472F3A"/>
    <w:rsid w:val="004A489B"/>
    <w:rsid w:val="004D5CB0"/>
    <w:rsid w:val="004F4405"/>
    <w:rsid w:val="00507BEA"/>
    <w:rsid w:val="00522CCF"/>
    <w:rsid w:val="005609DC"/>
    <w:rsid w:val="005627DB"/>
    <w:rsid w:val="00575AE7"/>
    <w:rsid w:val="00593B0F"/>
    <w:rsid w:val="005B51E1"/>
    <w:rsid w:val="005C6C74"/>
    <w:rsid w:val="00610220"/>
    <w:rsid w:val="006325F4"/>
    <w:rsid w:val="00634E33"/>
    <w:rsid w:val="006453F9"/>
    <w:rsid w:val="00653C3B"/>
    <w:rsid w:val="006625D9"/>
    <w:rsid w:val="007010D1"/>
    <w:rsid w:val="00702657"/>
    <w:rsid w:val="00757372"/>
    <w:rsid w:val="00790171"/>
    <w:rsid w:val="007923F3"/>
    <w:rsid w:val="007936F7"/>
    <w:rsid w:val="007B088F"/>
    <w:rsid w:val="007C793E"/>
    <w:rsid w:val="007C7BB1"/>
    <w:rsid w:val="007D6C1E"/>
    <w:rsid w:val="00825CF8"/>
    <w:rsid w:val="00835CFA"/>
    <w:rsid w:val="00843864"/>
    <w:rsid w:val="008513DD"/>
    <w:rsid w:val="0085713D"/>
    <w:rsid w:val="008677C8"/>
    <w:rsid w:val="00871B84"/>
    <w:rsid w:val="008A5D5B"/>
    <w:rsid w:val="008B4A8A"/>
    <w:rsid w:val="008F1FF2"/>
    <w:rsid w:val="008F6DFD"/>
    <w:rsid w:val="00903777"/>
    <w:rsid w:val="009403C2"/>
    <w:rsid w:val="00974FFC"/>
    <w:rsid w:val="00983ADE"/>
    <w:rsid w:val="009927A4"/>
    <w:rsid w:val="00996CC4"/>
    <w:rsid w:val="009B40E3"/>
    <w:rsid w:val="009B5EB9"/>
    <w:rsid w:val="009C6E5F"/>
    <w:rsid w:val="009C7D83"/>
    <w:rsid w:val="009F28C6"/>
    <w:rsid w:val="009F7D89"/>
    <w:rsid w:val="00A011CC"/>
    <w:rsid w:val="00A129BC"/>
    <w:rsid w:val="00A279FF"/>
    <w:rsid w:val="00A30F8B"/>
    <w:rsid w:val="00A403D1"/>
    <w:rsid w:val="00AA70CE"/>
    <w:rsid w:val="00B10A3B"/>
    <w:rsid w:val="00B3224D"/>
    <w:rsid w:val="00B754D3"/>
    <w:rsid w:val="00BB43B9"/>
    <w:rsid w:val="00C05353"/>
    <w:rsid w:val="00C27CE3"/>
    <w:rsid w:val="00C313FB"/>
    <w:rsid w:val="00C61716"/>
    <w:rsid w:val="00C85586"/>
    <w:rsid w:val="00C87653"/>
    <w:rsid w:val="00C9000E"/>
    <w:rsid w:val="00C9253F"/>
    <w:rsid w:val="00C9331B"/>
    <w:rsid w:val="00C95E77"/>
    <w:rsid w:val="00D0507B"/>
    <w:rsid w:val="00D069EF"/>
    <w:rsid w:val="00D114AF"/>
    <w:rsid w:val="00D261E3"/>
    <w:rsid w:val="00D435D8"/>
    <w:rsid w:val="00D6483D"/>
    <w:rsid w:val="00D778C8"/>
    <w:rsid w:val="00D83C0C"/>
    <w:rsid w:val="00DF7E3E"/>
    <w:rsid w:val="00E22AE0"/>
    <w:rsid w:val="00E64491"/>
    <w:rsid w:val="00E72CC6"/>
    <w:rsid w:val="00E94470"/>
    <w:rsid w:val="00EB7A86"/>
    <w:rsid w:val="00EE4D9E"/>
    <w:rsid w:val="00EF7300"/>
    <w:rsid w:val="00F04D6C"/>
    <w:rsid w:val="00F050F2"/>
    <w:rsid w:val="00F12702"/>
    <w:rsid w:val="00F22F97"/>
    <w:rsid w:val="00F235E3"/>
    <w:rsid w:val="00F551BA"/>
    <w:rsid w:val="00F64DC3"/>
    <w:rsid w:val="00F92E24"/>
    <w:rsid w:val="00F945A3"/>
    <w:rsid w:val="00FA5D4E"/>
    <w:rsid w:val="00FA7EC0"/>
    <w:rsid w:val="00FB34ED"/>
    <w:rsid w:val="00FB4903"/>
    <w:rsid w:val="00FC6300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DD0FD"/>
  <w15:chartTrackingRefBased/>
  <w15:docId w15:val="{7A6195DB-1A11-40CC-B8DE-45090D4FE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1196"/>
    <w:rPr>
      <w:rFonts w:ascii="Arial Nova Light" w:hAnsi="Arial Nova Light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78C8"/>
    <w:pPr>
      <w:keepNext/>
      <w:keepLines/>
      <w:pBdr>
        <w:bottom w:val="single" w:sz="4" w:space="0" w:color="BFBFBF" w:themeColor="background1" w:themeShade="BF"/>
      </w:pBdr>
      <w:spacing w:before="240" w:after="120"/>
      <w:outlineLvl w:val="0"/>
    </w:pPr>
    <w:rPr>
      <w:rFonts w:ascii="Sitka Subheading" w:eastAsiaTheme="majorEastAsia" w:hAnsi="Sitka Subheading" w:cstheme="majorBidi"/>
      <w:b/>
      <w:color w:val="222A35" w:themeColor="text2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27DB"/>
    <w:pPr>
      <w:keepNext/>
      <w:keepLines/>
      <w:spacing w:before="120" w:after="0"/>
      <w:outlineLvl w:val="1"/>
    </w:pPr>
    <w:rPr>
      <w:rFonts w:eastAsiaTheme="majorEastAsia" w:cstheme="majorBidi"/>
      <w:i/>
      <w:color w:val="7F7F7F" w:themeColor="text1" w:themeTint="80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27DB"/>
    <w:pPr>
      <w:keepNext/>
      <w:keepLines/>
      <w:spacing w:before="120" w:after="0"/>
      <w:outlineLvl w:val="2"/>
    </w:pPr>
    <w:rPr>
      <w:rFonts w:eastAsiaTheme="majorEastAsia" w:cstheme="majorBidi"/>
      <w:b/>
      <w:color w:val="222A35" w:themeColor="text2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27DB"/>
    <w:pPr>
      <w:keepNext/>
      <w:keepLines/>
      <w:spacing w:before="40" w:after="0"/>
      <w:outlineLvl w:val="3"/>
    </w:pPr>
    <w:rPr>
      <w:rFonts w:eastAsiaTheme="majorEastAsia" w:cstheme="majorBidi"/>
      <w:iCs/>
      <w:color w:val="2F5496" w:themeColor="accent1" w:themeShade="BF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627DB"/>
    <w:pPr>
      <w:numPr>
        <w:ilvl w:val="1"/>
      </w:numPr>
      <w:spacing w:before="120"/>
    </w:pPr>
    <w:rPr>
      <w:rFonts w:eastAsiaTheme="minorEastAsia"/>
      <w:color w:val="7F7F7F" w:themeColor="text1" w:themeTint="80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5627DB"/>
    <w:rPr>
      <w:rFonts w:ascii="Arial Nova Light" w:eastAsiaTheme="minorEastAsia" w:hAnsi="Arial Nova Light"/>
      <w:color w:val="7F7F7F" w:themeColor="text1" w:themeTint="80"/>
      <w:sz w:val="36"/>
    </w:rPr>
  </w:style>
  <w:style w:type="character" w:customStyle="1" w:styleId="Heading1Char">
    <w:name w:val="Heading 1 Char"/>
    <w:basedOn w:val="DefaultParagraphFont"/>
    <w:link w:val="Heading1"/>
    <w:uiPriority w:val="9"/>
    <w:rsid w:val="00D778C8"/>
    <w:rPr>
      <w:rFonts w:ascii="Sitka Subheading" w:eastAsiaTheme="majorEastAsia" w:hAnsi="Sitka Subheading" w:cstheme="majorBidi"/>
      <w:b/>
      <w:color w:val="222A35" w:themeColor="text2" w:themeShade="80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D778C8"/>
    <w:pPr>
      <w:spacing w:after="0" w:line="240" w:lineRule="auto"/>
      <w:contextualSpacing/>
    </w:pPr>
    <w:rPr>
      <w:rFonts w:ascii="Sitka Subheading" w:eastAsiaTheme="majorEastAsia" w:hAnsi="Sitka Subheading" w:cstheme="majorBidi"/>
      <w:b/>
      <w:color w:val="222A35" w:themeColor="text2" w:themeShade="8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78C8"/>
    <w:rPr>
      <w:rFonts w:ascii="Sitka Subheading" w:eastAsiaTheme="majorEastAsia" w:hAnsi="Sitka Subheading" w:cstheme="majorBidi"/>
      <w:b/>
      <w:color w:val="222A35" w:themeColor="text2" w:themeShade="80"/>
      <w:kern w:val="28"/>
      <w:sz w:val="7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627DB"/>
    <w:rPr>
      <w:rFonts w:ascii="Arial Nova Light" w:eastAsiaTheme="majorEastAsia" w:hAnsi="Arial Nova Light" w:cstheme="majorBidi"/>
      <w:i/>
      <w:color w:val="7F7F7F" w:themeColor="text1" w:themeTint="80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27DB"/>
    <w:rPr>
      <w:rFonts w:ascii="Arial Nova Light" w:eastAsiaTheme="majorEastAsia" w:hAnsi="Arial Nova Light" w:cstheme="majorBidi"/>
      <w:b/>
      <w:color w:val="222A35" w:themeColor="text2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627DB"/>
    <w:rPr>
      <w:rFonts w:ascii="Arial Nova Light" w:eastAsiaTheme="majorEastAsia" w:hAnsi="Arial Nova Light" w:cstheme="majorBidi"/>
      <w:iCs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FA5D4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5D4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1196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221F1F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1F1F"/>
    <w:rPr>
      <w:rFonts w:ascii="Arial Nova Light" w:hAnsi="Arial Nova Ligh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21F1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EE4D9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5353"/>
    <w:rPr>
      <w:rFonts w:ascii="Arial Nova Light" w:hAnsi="Arial Nova Light"/>
      <w:sz w:val="20"/>
    </w:rPr>
  </w:style>
  <w:style w:type="paragraph" w:styleId="Footer">
    <w:name w:val="footer"/>
    <w:basedOn w:val="Normal"/>
    <w:link w:val="FooterChar"/>
    <w:uiPriority w:val="99"/>
    <w:unhideWhenUsed/>
    <w:rsid w:val="00C05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5353"/>
    <w:rPr>
      <w:rFonts w:ascii="Arial Nova Light" w:hAnsi="Arial Nova Light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0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edin.co./in/craigrgoldie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raigrgoldie@gmail.com" TargetMode="External"/><Relationship Id="rId12" Type="http://schemas.openxmlformats.org/officeDocument/2006/relationships/hyperlink" Target="http://goldieanalytics.com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inkedin.co./in/craigrgoldi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craigrgoldi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oldieanalytics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goldie</dc:creator>
  <cp:keywords>INTERNAL</cp:keywords>
  <dc:description>INTERNAL</dc:description>
  <cp:lastModifiedBy>craig goldie</cp:lastModifiedBy>
  <cp:revision>3</cp:revision>
  <dcterms:created xsi:type="dcterms:W3CDTF">2020-02-03T16:21:00Z</dcterms:created>
  <dcterms:modified xsi:type="dcterms:W3CDTF">2020-02-03T16:25:00Z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</vt:lpwstr>
  </property>
  <property fmtid="{D5CDD505-2E9C-101B-9397-08002B2CF9AE}" pid="3" name="Source">
    <vt:lpwstr>Internal</vt:lpwstr>
  </property>
  <property fmtid="{D5CDD505-2E9C-101B-9397-08002B2CF9AE}" pid="4" name="Footers">
    <vt:lpwstr>Footers</vt:lpwstr>
  </property>
  <property fmtid="{D5CDD505-2E9C-101B-9397-08002B2CF9AE}" pid="5" name="DocClassification">
    <vt:lpwstr>CLAINTERN</vt:lpwstr>
  </property>
</Properties>
</file>